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1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ab/>
        <w:t>ACO Hochbau Vertrieb GmbH</w:t>
      </w: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rPr>
          <w:rFonts w:ascii="Arial" w:hAnsi="Arial"/>
          <w:b/>
          <w:color w:val="000000"/>
          <w:sz w:val="19"/>
        </w:rPr>
        <w:tab/>
        <w:t>ACO ProfiLine, L=100cm, V2A, B=20cm, H=5,5-7,8cm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5,5-7,8cm,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</w:t>
      </w:r>
      <w:r>
        <w:rPr>
          <w:rFonts w:ascii="Arial" w:hAnsi="Arial"/>
          <w:color w:val="000000"/>
          <w:sz w:val="20"/>
        </w:rPr>
        <w:t>lstuhlbefahrbar,</w:t>
      </w:r>
      <w:r>
        <w:rPr>
          <w:rFonts w:ascii="Arial" w:hAnsi="Arial"/>
          <w:color w:val="000000"/>
          <w:sz w:val="20"/>
        </w:rPr>
        <w:br/>
        <w:t>hydraulische Leistung 1,50-2,50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Baulänge: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622513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</w:t>
      </w:r>
      <w:r>
        <w:rPr>
          <w:rFonts w:ascii="Arial" w:hAnsi="Arial"/>
          <w:b/>
          <w:color w:val="000000"/>
          <w:sz w:val="19"/>
        </w:rPr>
        <w:tab/>
        <w:t>ACO ProfiLine, L=50cm, V2A, B=20cm, H=5,5-7,8cm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5,5-7,8cm,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</w:t>
      </w:r>
      <w:r>
        <w:rPr>
          <w:rFonts w:ascii="Arial" w:hAnsi="Arial"/>
          <w:color w:val="000000"/>
          <w:sz w:val="20"/>
        </w:rPr>
        <w:t>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Baulänge: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622514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1.3</w:t>
      </w:r>
      <w:r>
        <w:rPr>
          <w:rFonts w:ascii="Arial" w:hAnsi="Arial"/>
          <w:b/>
          <w:color w:val="000000"/>
          <w:sz w:val="19"/>
        </w:rPr>
        <w:tab/>
        <w:t>ACO ProfiLine, L=100cm, V2A, B=20cm, H=7,8-10,8cm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Fassaden- und Terrassenrinne,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stufenlos von oben höhenverstellbar 7,8-10,8cm,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</w:t>
      </w:r>
      <w:r>
        <w:rPr>
          <w:rFonts w:ascii="Arial" w:hAnsi="Arial"/>
          <w:color w:val="000000"/>
          <w:sz w:val="20"/>
        </w:rPr>
        <w:t>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hydraulische Leistung 2,50-3,75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Baulänge: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</w:t>
            </w:r>
            <w:r>
              <w:rPr>
                <w:rFonts w:ascii="Arial" w:hAnsi="Arial"/>
                <w:b/>
                <w:color w:val="000000"/>
                <w:sz w:val="20"/>
              </w:rPr>
              <w:t>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622518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1.4</w:t>
      </w:r>
      <w:r>
        <w:rPr>
          <w:rFonts w:ascii="Arial" w:hAnsi="Arial"/>
          <w:b/>
          <w:color w:val="000000"/>
          <w:sz w:val="19"/>
        </w:rPr>
        <w:tab/>
        <w:t>ACO ProfiLine, L=50cm, V2A, B=20cm, H=7,8-10,8cm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7,8-10,8cm,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</w:t>
      </w:r>
      <w:r>
        <w:rPr>
          <w:rFonts w:ascii="Arial" w:hAnsi="Arial"/>
          <w:color w:val="000000"/>
          <w:sz w:val="20"/>
        </w:rPr>
        <w:t>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Baulänge: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622519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1.5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>ACO ProfiLine, L=100cm, V2A, B=20cm, H=10,8-16,8cm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10,8-16,8cm,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</w:t>
      </w:r>
      <w:r>
        <w:rPr>
          <w:rFonts w:ascii="Arial" w:hAnsi="Arial"/>
          <w:color w:val="000000"/>
          <w:sz w:val="20"/>
        </w:rPr>
        <w:t>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hydraulische Leistung 3,75-5,25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</w:t>
      </w:r>
      <w:r>
        <w:rPr>
          <w:rFonts w:ascii="Arial" w:hAnsi="Arial"/>
          <w:color w:val="000000"/>
          <w:sz w:val="20"/>
        </w:rPr>
        <w:t>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Baulänge: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622523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1.6</w:t>
      </w:r>
      <w:r>
        <w:rPr>
          <w:rFonts w:ascii="Arial" w:hAnsi="Arial"/>
          <w:b/>
          <w:color w:val="000000"/>
          <w:sz w:val="19"/>
        </w:rPr>
        <w:tab/>
        <w:t>ACO ProfiLine, L=50cm, V2A, B=20cm, H=10,8-16,8cm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10,8-16,8cm,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</w:t>
      </w:r>
      <w:r>
        <w:rPr>
          <w:rFonts w:ascii="Arial" w:hAnsi="Arial"/>
          <w:color w:val="000000"/>
          <w:sz w:val="20"/>
        </w:rPr>
        <w:t>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Baulänge: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622524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1.7</w:t>
      </w:r>
      <w:r>
        <w:rPr>
          <w:rFonts w:ascii="Arial" w:hAnsi="Arial"/>
          <w:b/>
          <w:color w:val="000000"/>
          <w:sz w:val="19"/>
        </w:rPr>
        <w:tab/>
        <w:t>ACO ProfiLine Eckelement, V2A, variabel 0-90°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Eckelement zur Ausbildung von Ecken, variabel einstellbar von 0-90°,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für Baubreiten von 10cm, 13cm, 20cm und 25cm sowie für alle Bauhöhen.</w:t>
      </w:r>
      <w:r>
        <w:rPr>
          <w:rFonts w:ascii="Arial" w:hAnsi="Arial"/>
          <w:color w:val="000000"/>
          <w:sz w:val="20"/>
        </w:rPr>
        <w:br/>
        <w:t>Für einliegende</w:t>
      </w:r>
      <w:r w:rsidR="008C0F35">
        <w:rPr>
          <w:rFonts w:ascii="Arial" w:hAnsi="Arial"/>
          <w:color w:val="000000"/>
          <w:sz w:val="20"/>
        </w:rPr>
        <w:t>n</w:t>
      </w:r>
      <w:bookmarkStart w:id="0" w:name="_GoBack"/>
      <w:bookmarkEnd w:id="0"/>
      <w:r>
        <w:rPr>
          <w:rFonts w:ascii="Arial" w:hAnsi="Arial"/>
          <w:color w:val="000000"/>
          <w:sz w:val="20"/>
        </w:rPr>
        <w:t xml:space="preserve"> Rost, begehbar sowie rollstuhlbefahrbar liefern und verlegen.</w:t>
      </w:r>
      <w:r>
        <w:rPr>
          <w:rFonts w:ascii="Arial" w:hAnsi="Arial"/>
          <w:color w:val="000000"/>
          <w:sz w:val="20"/>
        </w:rPr>
        <w:br/>
        <w:t>Fabrikat: ACO Eckelement variabel 0-90°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Baulänge: max 50x50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38643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1.8</w:t>
      </w:r>
      <w:r>
        <w:rPr>
          <w:rFonts w:ascii="Arial" w:hAnsi="Arial"/>
          <w:b/>
          <w:color w:val="000000"/>
          <w:sz w:val="19"/>
        </w:rPr>
        <w:tab/>
        <w:t>ACO ProfiLine, Längenausgleich Mitte, V2A, B=20cm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Ausgleichelement Mitte,</w:t>
      </w:r>
      <w:r>
        <w:rPr>
          <w:rFonts w:ascii="Arial" w:hAnsi="Arial"/>
          <w:color w:val="000000"/>
          <w:sz w:val="20"/>
        </w:rPr>
        <w:br/>
        <w:t>mit Bauhöhenanpassung 5,5-7,8cm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</w:t>
      </w:r>
      <w:r>
        <w:rPr>
          <w:rFonts w:ascii="Arial" w:hAnsi="Arial"/>
          <w:color w:val="000000"/>
          <w:sz w:val="20"/>
        </w:rPr>
        <w:t>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Baulänge: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622516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1.9</w:t>
      </w:r>
      <w:r>
        <w:rPr>
          <w:rFonts w:ascii="Arial" w:hAnsi="Arial"/>
          <w:b/>
          <w:color w:val="000000"/>
          <w:sz w:val="19"/>
        </w:rPr>
        <w:tab/>
        <w:t>ACO ProfiLine, Längenausgleich Mitte, V2A, B=20cm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Ausgleichelement Mitte,</w:t>
      </w:r>
      <w:r>
        <w:rPr>
          <w:rFonts w:ascii="Arial" w:hAnsi="Arial"/>
          <w:color w:val="000000"/>
          <w:sz w:val="20"/>
        </w:rPr>
        <w:br/>
        <w:t>mit Bauhöhenanpassung 7,8-10,8cm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</w:t>
      </w:r>
      <w:r>
        <w:rPr>
          <w:rFonts w:ascii="Arial" w:hAnsi="Arial"/>
          <w:color w:val="000000"/>
          <w:sz w:val="20"/>
        </w:rPr>
        <w:t>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Baulänge: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622521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1.10</w:t>
      </w:r>
      <w:r>
        <w:rPr>
          <w:rFonts w:ascii="Arial" w:hAnsi="Arial"/>
          <w:b/>
          <w:color w:val="000000"/>
          <w:sz w:val="19"/>
        </w:rPr>
        <w:tab/>
        <w:t>ACO ProfiLine, Längenausgleich Mitte, V2A, B=20cm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Ausgleichelement Mitte,</w:t>
      </w:r>
      <w:r>
        <w:rPr>
          <w:rFonts w:ascii="Arial" w:hAnsi="Arial"/>
          <w:color w:val="000000"/>
          <w:sz w:val="20"/>
        </w:rPr>
        <w:br/>
        <w:t>mit Bauhöhenanpassung 10,8-16,8cm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</w:t>
      </w:r>
      <w:r>
        <w:rPr>
          <w:rFonts w:ascii="Arial" w:hAnsi="Arial"/>
          <w:color w:val="000000"/>
          <w:sz w:val="20"/>
        </w:rPr>
        <w:t>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Baulänge: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622526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1.11</w:t>
      </w:r>
      <w:r>
        <w:rPr>
          <w:rFonts w:ascii="Arial" w:hAnsi="Arial"/>
          <w:b/>
          <w:color w:val="000000"/>
          <w:sz w:val="19"/>
        </w:rPr>
        <w:tab/>
        <w:t>ACO ProfiLine, Längenausgleich Ende, V2A, B=20cm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Ausgleichelement Ende,</w:t>
      </w:r>
      <w:r>
        <w:rPr>
          <w:rFonts w:ascii="Arial" w:hAnsi="Arial"/>
          <w:color w:val="000000"/>
          <w:sz w:val="20"/>
        </w:rPr>
        <w:br/>
        <w:t>mit Bauhöhenanpassung 5,5-7,8cm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</w:t>
      </w:r>
      <w:r>
        <w:rPr>
          <w:rFonts w:ascii="Arial" w:hAnsi="Arial"/>
          <w:color w:val="000000"/>
          <w:sz w:val="20"/>
        </w:rPr>
        <w:t>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Baulänge: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622515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1.12</w:t>
      </w:r>
      <w:r>
        <w:rPr>
          <w:rFonts w:ascii="Arial" w:hAnsi="Arial"/>
          <w:b/>
          <w:color w:val="000000"/>
          <w:sz w:val="19"/>
        </w:rPr>
        <w:tab/>
        <w:t>ACO ProfiLine, Längenausgleich Ende, V2A, B=20cm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Ausgleichelement Ende,</w:t>
      </w:r>
      <w:r>
        <w:rPr>
          <w:rFonts w:ascii="Arial" w:hAnsi="Arial"/>
          <w:color w:val="000000"/>
          <w:sz w:val="20"/>
        </w:rPr>
        <w:br/>
        <w:t>mit Bauhöhenanpassung 7,8-10,8cm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</w:t>
      </w:r>
      <w:r>
        <w:rPr>
          <w:rFonts w:ascii="Arial" w:hAnsi="Arial"/>
          <w:color w:val="000000"/>
          <w:sz w:val="20"/>
        </w:rPr>
        <w:t>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Baulänge: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622520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1.13</w:t>
      </w:r>
      <w:r>
        <w:rPr>
          <w:rFonts w:ascii="Arial" w:hAnsi="Arial"/>
          <w:b/>
          <w:color w:val="000000"/>
          <w:sz w:val="19"/>
        </w:rPr>
        <w:tab/>
        <w:t>ACO ProfiLine, Längenausgleich Ende, V2A, B=20cm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Ausgleichelement Ende,</w:t>
      </w:r>
      <w:r>
        <w:rPr>
          <w:rFonts w:ascii="Arial" w:hAnsi="Arial"/>
          <w:color w:val="000000"/>
          <w:sz w:val="20"/>
        </w:rPr>
        <w:br/>
        <w:t>mit Bauhöhenanpassung 10,8-16,8cm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  <w:t>beidseitig integrierte Kiesleiste gegen fassadenseitige Staunässe, 4mm Drainschlitze,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</w:t>
      </w:r>
      <w:r>
        <w:rPr>
          <w:rFonts w:ascii="Arial" w:hAnsi="Arial"/>
          <w:color w:val="000000"/>
          <w:sz w:val="20"/>
        </w:rPr>
        <w:t>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Baulänge: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</w:t>
            </w:r>
            <w:r>
              <w:rPr>
                <w:rFonts w:ascii="Arial" w:hAnsi="Arial"/>
                <w:b/>
                <w:color w:val="000000"/>
                <w:sz w:val="20"/>
              </w:rPr>
              <w:t>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622525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1.14</w:t>
      </w:r>
      <w:r>
        <w:rPr>
          <w:rFonts w:ascii="Arial" w:hAnsi="Arial"/>
          <w:b/>
          <w:color w:val="000000"/>
          <w:sz w:val="19"/>
        </w:rPr>
        <w:tab/>
        <w:t>ACO ProfiLine, V2A, Stirnwand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ProfiLine, Stirnwand,</w:t>
      </w:r>
      <w:r>
        <w:rPr>
          <w:rFonts w:ascii="Arial" w:hAnsi="Arial"/>
          <w:color w:val="000000"/>
          <w:sz w:val="20"/>
        </w:rPr>
        <w:br/>
        <w:t>für Bauhöhe 5,5-7,8cm,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Baubreite: 20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622517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1.15</w:t>
      </w:r>
      <w:r>
        <w:rPr>
          <w:rFonts w:ascii="Arial" w:hAnsi="Arial"/>
          <w:b/>
          <w:color w:val="000000"/>
          <w:sz w:val="19"/>
        </w:rPr>
        <w:tab/>
        <w:t>ACO ProfiLine, V2A, Stirnwand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ProfiLine, Stirnwand,</w:t>
      </w:r>
      <w:r>
        <w:rPr>
          <w:rFonts w:ascii="Arial" w:hAnsi="Arial"/>
          <w:color w:val="000000"/>
          <w:sz w:val="20"/>
        </w:rPr>
        <w:br/>
        <w:t>für Bauhöhe 7,8-10,8cm,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622522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1.16</w:t>
      </w:r>
      <w:r>
        <w:rPr>
          <w:rFonts w:ascii="Arial" w:hAnsi="Arial"/>
          <w:b/>
          <w:color w:val="000000"/>
          <w:sz w:val="19"/>
        </w:rPr>
        <w:tab/>
        <w:t>ACO ProfiLine, V2A, Stirnwand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ProfiLine, Stirnwand,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für Bauhöhe 10,8-16,8cm,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622527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1.17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>ACO ProfiLine Maschenrost 30x10, gebeizt, V2A, L=100cm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Maschenrost 30x10, gebeizt,</w:t>
      </w:r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20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>Fabrikat: ACO ProfiLine oder gleichwe</w:t>
      </w:r>
      <w:r>
        <w:rPr>
          <w:rFonts w:ascii="Arial" w:hAnsi="Arial"/>
          <w:color w:val="000000"/>
          <w:sz w:val="20"/>
        </w:rPr>
        <w:t>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Baulänge: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622528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p w:rsidR="00FD1025" w:rsidRDefault="00236A39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1.18</w:t>
      </w:r>
      <w:r>
        <w:rPr>
          <w:rFonts w:ascii="Arial" w:hAnsi="Arial"/>
          <w:b/>
          <w:color w:val="000000"/>
          <w:sz w:val="19"/>
        </w:rPr>
        <w:tab/>
        <w:t>ACO ProfiLine Maschenrost 30x10, gebeizt, V2A, L=50cm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FD1025" w:rsidRDefault="00236A39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ProfiLine Maschenrost 30x10, gebeizt,</w:t>
      </w:r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passend für Baubreite 20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>Fabrikat: ACO ProfiLine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V2A (1.4301)</w:t>
      </w:r>
      <w:r>
        <w:rPr>
          <w:rFonts w:ascii="Arial" w:hAnsi="Arial"/>
          <w:color w:val="000000"/>
          <w:sz w:val="20"/>
        </w:rPr>
        <w:br/>
        <w:t>Baulänge: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FD102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FD1025" w:rsidRDefault="00236A39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622529</w:t>
            </w:r>
          </w:p>
        </w:tc>
      </w:tr>
    </w:tbl>
    <w:p w:rsidR="00FD1025" w:rsidRDefault="00FD102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FD102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236A39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FD10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FD1025" w:rsidRDefault="00236A39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FD1025" w:rsidRDefault="00FD102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D1025" w:rsidRDefault="00FD102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D1025" w:rsidRDefault="00FD102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D1025" w:rsidRDefault="00FD1025">
      <w:pPr>
        <w:spacing w:after="0" w:line="0" w:lineRule="auto"/>
      </w:pPr>
    </w:p>
    <w:sectPr w:rsidR="00FD1025">
      <w:headerReference w:type="default" r:id="rId13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39" w:rsidRDefault="00236A39">
      <w:pPr>
        <w:spacing w:after="0" w:line="240" w:lineRule="auto"/>
      </w:pPr>
      <w:r>
        <w:separator/>
      </w:r>
    </w:p>
  </w:endnote>
  <w:endnote w:type="continuationSeparator" w:id="0">
    <w:p w:rsidR="00236A39" w:rsidRDefault="0023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39" w:rsidRDefault="00236A39">
      <w:pPr>
        <w:spacing w:after="0" w:line="240" w:lineRule="auto"/>
      </w:pPr>
      <w:r>
        <w:separator/>
      </w:r>
    </w:p>
  </w:footnote>
  <w:footnote w:type="continuationSeparator" w:id="0">
    <w:p w:rsidR="00236A39" w:rsidRDefault="0023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bottom w:val="single" w:sz="1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FD1025">
      <w:tblPrEx>
        <w:tblCellMar>
          <w:top w:w="0" w:type="dxa"/>
          <w:bottom w:w="0" w:type="dxa"/>
        </w:tblCellMar>
      </w:tblPrEx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FD1025" w:rsidRDefault="00236A39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  <w:hyperlink r:id="rId1">
            <w:r>
              <w:rPr>
                <w:rFonts w:ascii="Arial" w:hAnsi="Arial"/>
                <w:color w:val="000000"/>
                <w:sz w:val="18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:rsidR="00FD1025" w:rsidRDefault="00236A39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FD1025" w:rsidRDefault="00236A39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18.07.2017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25"/>
    <w:rsid w:val="00236A39"/>
    <w:rsid w:val="008C0F35"/>
    <w:rsid w:val="00D016ED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schrei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Christof</dc:creator>
  <cp:lastModifiedBy>Baumgartner, Christof</cp:lastModifiedBy>
  <cp:revision>3</cp:revision>
  <dcterms:created xsi:type="dcterms:W3CDTF">2017-07-18T14:43:00Z</dcterms:created>
  <dcterms:modified xsi:type="dcterms:W3CDTF">2017-07-18T14:43:00Z</dcterms:modified>
</cp:coreProperties>
</file>